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Annexure-7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Penalty shall be levied upon contractor (successful bidder) in case of non-compliance of duties as desired and the aggregate amount shall be deducted from bills. GST on penalties shall be charged extra. The details of such penalties are as follows: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2296"/>
        <w:tblW w:w="10802" w:type="dxa"/>
        <w:tblLook w:val="04A0" w:firstRow="1" w:lastRow="0" w:firstColumn="1" w:lastColumn="0" w:noHBand="0" w:noVBand="1"/>
      </w:tblPr>
      <w:tblGrid>
        <w:gridCol w:w="950"/>
        <w:gridCol w:w="3838"/>
        <w:gridCol w:w="1710"/>
        <w:gridCol w:w="4304"/>
      </w:tblGrid>
      <w:tr>
        <w:trPr>
          <w:trHeight w:val="61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S.NO.</w:t>
            </w:r>
          </w:p>
        </w:tc>
        <w:tc>
          <w:tcPr>
            <w:tcW w:w="3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PARTICULARS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PENALTY (Rs.)</w:t>
            </w:r>
          </w:p>
        </w:tc>
        <w:tc>
          <w:tcPr>
            <w:tcW w:w="4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REMARKS</w:t>
            </w:r>
          </w:p>
        </w:tc>
      </w:tr>
      <w:tr>
        <w:trPr>
          <w:trHeight w:val="97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Loss or damage of Guest House properties.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Actual cost of Items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6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 displaying manners and etiquettes.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100/- per incident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Observation by Guest House Management</w:t>
            </w:r>
          </w:p>
        </w:tc>
      </w:tr>
      <w:tr>
        <w:trPr>
          <w:trHeight w:val="8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 wearing proper Uniform/ shoes/ ID card.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100/- per staff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6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Smoking or chewing gutka while on Duty.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100/- per incident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82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Complaint registered by guest.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100/- per complaint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Housekeeping complaint register to be maintained by bidder / contractor.</w:t>
            </w:r>
          </w:p>
        </w:tc>
      </w:tr>
      <w:tr>
        <w:trPr>
          <w:trHeight w:val="6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Late coming of staff.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100/-  per day per staff 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64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Using guest house facilities without permission.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200/-  per incident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76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Using guests’ properties.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500/- per incident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 per guests’ complaints or observation by Guest House management</w:t>
            </w:r>
          </w:p>
        </w:tc>
      </w:tr>
      <w:tr>
        <w:trPr>
          <w:trHeight w:val="76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duty in inebriated condition.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500/- per incident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8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Not producing desired level of work. / Inefficient working.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500/- per day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Observation by Guest House Management</w:t>
            </w:r>
          </w:p>
        </w:tc>
      </w:tr>
      <w:tr>
        <w:trPr>
          <w:trHeight w:val="8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Non-submission of reports, charts, rosters and records in given or required time.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500/- per lapse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60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Non-deployment of required number of workers.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500/- per manday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 per Annexure-1 of NIT</w:t>
            </w:r>
          </w:p>
        </w:tc>
      </w:tr>
      <w:tr>
        <w:trPr>
          <w:trHeight w:val="60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 utilizing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required quantity and quality of consumables.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1000/- per day</w:t>
            </w:r>
          </w:p>
        </w:tc>
        <w:tc>
          <w:tcPr>
            <w:tcW w:w="4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 per Annexure-4 of NIT</w:t>
            </w:r>
          </w:p>
        </w:tc>
      </w:tr>
    </w:tbl>
    <w:p>
      <w:pPr>
        <w:pStyle w:val="NoSpacing"/>
        <w:rPr>
          <w:rFonts w:ascii="Times New Roman" w:hAnsi="Times New Roman" w:cs="Times New Roman"/>
          <w:sz w:val="24"/>
          <w:szCs w:val="24"/>
        </w:rPr>
      </w:pP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declare that I have read the above carefully and agree to abide by them.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Bidder’s Sign with Seal</w:t>
      </w:r>
    </w:p>
    <w:sectPr>
      <w:footerReference w:type="default" r:id="rId7"/>
      <w:pgSz w:w="12240" w:h="15840"/>
      <w:pgMar w:top="576" w:right="72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3868758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id w:val="-2092759257"/>
          <w:docPartObj>
            <w:docPartGallery w:val="Page Numbers (Bottom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sdt>
            <w:sdtPr>
              <w:rPr>
                <w:rFonts w:ascii="Times New Roman" w:hAnsi="Times New Roman" w:cs="Times New Roman"/>
              </w:rPr>
              <w:id w:val="860082579"/>
              <w:docPartObj>
                <w:docPartGallery w:val="Page Numbers (Top of Page)"/>
                <w:docPartUnique/>
              </w:docPartObj>
            </w:sdtPr>
            <w:sdtContent>
              <w:p>
                <w:pPr>
                  <w:pStyle w:val="Footer"/>
                  <w:pBdr>
                    <w:bottom w:val="single" w:sz="6" w:space="1" w:color="auto"/>
                  </w:pBdr>
                  <w:jc w:val="right"/>
                  <w:rPr>
                    <w:rFonts w:ascii="Times New Roman" w:hAnsi="Times New Roman" w:cs="Times New Roman"/>
                  </w:rPr>
                </w:pPr>
              </w:p>
              <w:p>
                <w:pPr>
                  <w:pStyle w:val="Footer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</w:rPr>
                  <w:t xml:space="preserve">Page </w:t>
                </w: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</w:rPr>
                  <w:instrText xml:space="preserve"> PAGE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</w:rPr>
                  <w:t>1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  <w:r>
                  <w:rPr>
                    <w:rFonts w:ascii="Times New Roman" w:hAnsi="Times New Roman" w:cs="Times New Roman"/>
                  </w:rPr>
                  <w:t xml:space="preserve"> of </w:t>
                </w:r>
                <w:r>
                  <w:rPr>
                    <w:rFonts w:ascii="Times New Roman" w:hAnsi="Times New Roman" w:cs="Times New Roman"/>
                  </w:rPr>
                  <w:fldChar w:fldCharType="begin"/>
                </w:r>
                <w:r>
                  <w:rPr>
                    <w:rFonts w:ascii="Times New Roman" w:hAnsi="Times New Roman" w:cs="Times New Roman"/>
                  </w:rPr>
                  <w:instrText xml:space="preserve"> NUMPAGES  </w:instrText>
                </w:r>
                <w:r>
                  <w:rPr>
                    <w:rFonts w:ascii="Times New Roman" w:hAnsi="Times New Roman" w:cs="Times New Roman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</w:rPr>
                  <w:t>1</w:t>
                </w:r>
                <w:r>
                  <w:rPr>
                    <w:rFonts w:ascii="Times New Roman" w:hAnsi="Times New Roman" w:cs="Times New Roman"/>
                  </w:rPr>
                  <w:fldChar w:fldCharType="end"/>
                </w:r>
                <w:r>
                  <w:rPr>
                    <w:rFonts w:ascii="Times New Roman" w:hAnsi="Times New Roman" w:cs="Times New Roman"/>
                  </w:rPr>
                  <w:t xml:space="preserve"> (Annexure-7, Housekeeping Services)</w:t>
                </w:r>
              </w:p>
            </w:sdtContent>
          </w:sdt>
        </w:sdtContent>
      </w:sdt>
      <w:p>
        <w:pPr>
          <w:pStyle w:val="Footer"/>
          <w:jc w:val="center"/>
        </w:pPr>
      </w:p>
    </w:sdtContent>
  </w:sdt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1746E"/>
    <w:multiLevelType w:val="hybridMultilevel"/>
    <w:tmpl w:val="00368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DF5125-6A2B-4048-8823-FB887F864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2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3830756</dc:creator>
  <cp:keywords/>
  <dc:description/>
  <cp:lastModifiedBy>1283057a1</cp:lastModifiedBy>
  <cp:revision>53</cp:revision>
  <cp:lastPrinted>2020-09-18T09:00:00Z</cp:lastPrinted>
  <dcterms:created xsi:type="dcterms:W3CDTF">2013-11-30T10:04:00Z</dcterms:created>
  <dcterms:modified xsi:type="dcterms:W3CDTF">2020-10-10T06:35:00Z</dcterms:modified>
</cp:coreProperties>
</file>